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B" w:rsidRPr="00D246FB" w:rsidRDefault="00D246FB" w:rsidP="00536F18">
      <w:pPr>
        <w:pStyle w:val="ConsPlusNormal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Приложение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мэра администрации 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МО «Боханский  район»</w:t>
      </w:r>
    </w:p>
    <w:p w:rsidR="00D246FB" w:rsidRPr="00D246FB" w:rsidRDefault="00D246FB" w:rsidP="00426287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от  </w:t>
      </w:r>
      <w:r w:rsidR="00F207DD">
        <w:rPr>
          <w:rFonts w:ascii="Times New Roman" w:hAnsi="Times New Roman" w:cs="Times New Roman"/>
          <w:sz w:val="28"/>
          <w:szCs w:val="28"/>
        </w:rPr>
        <w:t>07.06.2016 года  за № 158</w:t>
      </w:r>
    </w:p>
    <w:p w:rsidR="00D246FB" w:rsidRPr="00D246FB" w:rsidRDefault="00D246FB" w:rsidP="00536F18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«Организация и осуществление мероприятий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по работе с детьми и молодежью» </w:t>
      </w: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отдела  по делам  молодежи, спорту  и туризму  администрации  «муниципального  образования  «Боханский  район»</w:t>
      </w: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FB" w:rsidRPr="00D246FB" w:rsidRDefault="00D246FB" w:rsidP="00536F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246FB" w:rsidRPr="00D246FB" w:rsidRDefault="00D246FB" w:rsidP="00536F18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1.1.Настоящий Административный регламент определяет сроки и последовательность действий при исполнении муниципальной услуги «Организация и осуществление мероприятий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молодежью»  (далее   – муниципальная услуга).</w:t>
      </w:r>
      <w:r w:rsidRPr="00D246FB">
        <w:rPr>
          <w:rFonts w:ascii="Times New Roman" w:hAnsi="Times New Roman" w:cs="Times New Roman"/>
          <w:sz w:val="28"/>
          <w:szCs w:val="28"/>
        </w:rPr>
        <w:br/>
        <w:t xml:space="preserve"> 1.2.</w:t>
      </w: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организации работы с детьми и молодежью в </w:t>
      </w:r>
      <w:r w:rsidRPr="00D246FB">
        <w:rPr>
          <w:rFonts w:ascii="Times New Roman" w:hAnsi="Times New Roman" w:cs="Times New Roman"/>
          <w:sz w:val="28"/>
          <w:szCs w:val="28"/>
        </w:rPr>
        <w:t>муниципальном  образовании  Боханский  район</w:t>
      </w: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самостоятельной, идейной, ответственной молодежи  и ее подготовка к жизни в обществе;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воспитание молодежи в духе уважения к другим культурам, нетерпимости к расизму и дискриминации;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популяризация и пропаганда здорового образа жизни, формирование у детей и молодежи устойчивого интереса к занятиям физической культурой и спортом;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роста творческих способностей детей и молодежи;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профилактика безнадзорности  среди детей и молодежи;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системного, комплексного подхода к организации работы с детьми и молодежью;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 детей и молодежи к непосредственному участию в    формировании и реализации молодежной политики на уровне </w:t>
      </w:r>
      <w:r w:rsidRPr="00D246FB">
        <w:rPr>
          <w:rFonts w:ascii="Times New Roman" w:hAnsi="Times New Roman" w:cs="Times New Roman"/>
          <w:sz w:val="28"/>
          <w:szCs w:val="28"/>
        </w:rPr>
        <w:t>муниципального  образования  Боханский  район;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46FB">
        <w:rPr>
          <w:rFonts w:ascii="Times New Roman" w:hAnsi="Times New Roman"/>
          <w:color w:val="000000"/>
          <w:sz w:val="28"/>
          <w:szCs w:val="28"/>
        </w:rPr>
        <w:t>1.3.Нормативно-правовое, информационное и научно-методическое обеспечение работы с детьми и молодежью на территории м</w:t>
      </w:r>
      <w:r w:rsidRPr="00D246FB">
        <w:rPr>
          <w:rFonts w:ascii="Times New Roman" w:hAnsi="Times New Roman"/>
          <w:sz w:val="28"/>
          <w:szCs w:val="28"/>
        </w:rPr>
        <w:t>униципального образования  Боханский  район</w:t>
      </w:r>
      <w:r w:rsidRPr="00D246F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246FB" w:rsidRPr="00D246FB" w:rsidRDefault="00D246FB" w:rsidP="00536F1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1.4. Интеграция и вовлечение молодежи в общественную жизнь  район: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работы с детьми и молодежью в течение учебного года и в летний период;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содействие профилактике безнадзорности и правонарушений в подростковой среде;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создание условий для духовно-нравственного становления, гражданского и патриотического воспитания детей и молодежи, развития личности;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поддержка талантливой молодежи;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культуры отношения к окружающей среде. </w:t>
      </w:r>
    </w:p>
    <w:p w:rsidR="00D246FB" w:rsidRPr="00D246FB" w:rsidRDefault="00D246FB" w:rsidP="00536F18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6FB" w:rsidRPr="00D246FB" w:rsidRDefault="00D246FB" w:rsidP="00536F18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 xml:space="preserve">1.5. Развитие системы работы по организации свободного времени детей и молодежи: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досуга детей и молодежи, организация семейного отдыха;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привлечение детей и молодежи к занятию физической культурой и спортом по месту жительства; </w:t>
      </w:r>
    </w:p>
    <w:p w:rsidR="00D246FB" w:rsidRPr="00D246FB" w:rsidRDefault="00D246FB" w:rsidP="00536F18">
      <w:pPr>
        <w:pStyle w:val="a6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культурно-массовых и спортивных мероприятий для детей и молодежи. </w:t>
      </w:r>
    </w:p>
    <w:p w:rsidR="00D246FB" w:rsidRPr="00D246FB" w:rsidRDefault="00D246FB" w:rsidP="00536F18">
      <w:pPr>
        <w:pStyle w:val="1"/>
        <w:numPr>
          <w:ilvl w:val="0"/>
          <w:numId w:val="0"/>
        </w:numPr>
        <w:tabs>
          <w:tab w:val="left" w:pos="720"/>
        </w:tabs>
        <w:spacing w:before="0" w:after="0" w:line="240" w:lineRule="atLeast"/>
        <w:contextualSpacing/>
        <w:rPr>
          <w:sz w:val="28"/>
          <w:szCs w:val="28"/>
          <w:lang w:eastAsia="ru-RU"/>
        </w:rPr>
      </w:pPr>
      <w:r w:rsidRPr="00D246FB">
        <w:rPr>
          <w:sz w:val="28"/>
          <w:szCs w:val="28"/>
        </w:rPr>
        <w:t>4. Предоставление муниципальной услуги осуществляется в соответствии со следующими нормативными правовыми актами: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от 28.06.1995 N 98-ФЗ "О государственной поддержке молодежных и детских общественных объединений";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 - Федеральным </w:t>
      </w:r>
      <w:hyperlink r:id="rId9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Иркутской области от 25.12.2007 N 142-ОЗ "Об областной государственной поддержке молодежных и детских общественных объединений в Иркутской области";</w:t>
      </w:r>
    </w:p>
    <w:p w:rsidR="00D246FB" w:rsidRPr="00D246FB" w:rsidRDefault="00D246FB" w:rsidP="00536F18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bCs/>
          <w:sz w:val="28"/>
          <w:szCs w:val="28"/>
        </w:rPr>
        <w:t xml:space="preserve">-Федеральным законом </w:t>
      </w:r>
      <w:r w:rsidRPr="00D246FB">
        <w:rPr>
          <w:rFonts w:ascii="Times New Roman" w:hAnsi="Times New Roman" w:cs="Times New Roman"/>
          <w:sz w:val="28"/>
          <w:szCs w:val="28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D246F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246FB">
        <w:rPr>
          <w:rFonts w:ascii="Times New Roman" w:hAnsi="Times New Roman" w:cs="Times New Roman"/>
          <w:sz w:val="28"/>
          <w:szCs w:val="28"/>
        </w:rPr>
        <w:t xml:space="preserve">. № 120-ФЗ «Об основах системы профилактики безнадзорности и правонарушений несовершеннолетних»; 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246F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 «муниципального образования «Боханский  район»».</w:t>
      </w:r>
    </w:p>
    <w:p w:rsidR="00D246FB" w:rsidRPr="00D246FB" w:rsidRDefault="00D246FB" w:rsidP="00536F18">
      <w:pPr>
        <w:pStyle w:val="1"/>
        <w:numPr>
          <w:ilvl w:val="0"/>
          <w:numId w:val="0"/>
        </w:numPr>
        <w:tabs>
          <w:tab w:val="left" w:pos="720"/>
        </w:tabs>
        <w:spacing w:before="0" w:after="0" w:line="240" w:lineRule="atLeast"/>
        <w:contextualSpacing/>
        <w:rPr>
          <w:sz w:val="28"/>
          <w:szCs w:val="28"/>
          <w:lang w:eastAsia="ru-RU"/>
        </w:rPr>
      </w:pP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 xml:space="preserve">2.Стандарт предоставления муниципальной услуги 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2.1. Муниципальная услуга заявителям предоставляется отделом по делам  молодежи, спорту  и туризму администрации «муниципального  образования «Боханский  район»» (далее - Отдел).</w:t>
      </w:r>
    </w:p>
    <w:p w:rsidR="00D246FB" w:rsidRPr="00D246FB" w:rsidRDefault="00D246FB" w:rsidP="00536F18">
      <w:pPr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Почтовый  адрес: 669311, Иркутская  область,  п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охан  ул. Ленина 83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>. №9;</w:t>
      </w:r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Справочный телефон (факс): (8-39538) 25-5-74;  25-0-78;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bohanmo_odk@irmail.ru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bohansport@mail.ru</w:t>
        </w:r>
      </w:hyperlink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14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http://bohan.irkobl.ru</w:t>
        </w:r>
      </w:hyperlink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Сведения о графике (режиме) работы отдела по делам молодежи, спорту  и туризму  администрации «муниципального  образования «Боханский  район»»: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lastRenderedPageBreak/>
        <w:t>Понедельник - пятница с 08-45 до 17-00 часов.</w:t>
      </w:r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Перерыв на обед с 13-00 до 14-00 часов.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Выходные дни – суббота и воскресенье.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2.1.1. В процессе предоставления муниципальной услуги Отдел взаимодействует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>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структурными подразделениями «муниципального  образования «Боханский  район»»;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образовательными учреждениями;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учреждениями культуры;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органами здравоохранения;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предоставления муниципальной услуги: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2.2.1. Основанием для рассмотрения Отделом вопроса о предоставлении муниципальной услуги является предоставление: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письменного обращения (заявления) заявителя (руководителя или представителя общественного объединения) в произвольной форме;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копий учредительных документов;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2.2.2.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2.2.3 Специалисты Отдела, предоставляющие муниципальную услугу, не вправе требовать от заявителя: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2.2.4. Отдел не вправе требовать от заявителя представления документов, не предусмотренных настоящим Регламентом.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повышение активности деятельности молодежных и детских общественных объединений;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повышение активности инновационной деятельности молодых людей, реализация научно-технического и творческого потенциала молодежи; выявление и поддержка талантливой молодежи;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участие молодежи в общественно-политической жизни района и области, развитие деловой активности;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содействие профилактике социально-негативных явлений в молодежной среде.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является бесплатным для заявителей.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lastRenderedPageBreak/>
        <w:t>2.5. Перечень оснований для приостановления либо отказа в предоставлении муниципальной услуги.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2.5.1. Основаниями для приостановления либо отказа в предоставлении муниципальной услуги является: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непредставление заявления в письменном виде;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-несоответствие целей и задач деятельности детского или молодежного общественного объединения законодательству Российской Федерации.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2.5.2. Требования к оформлению документов, представляемых заявителями.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В заявлении указывается следующее: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полное наименование общественной организации;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фактический и юридический адреса общественной организации;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- указание вида и формы поддержки, которая требуется общественной организации.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2.5.3. Заявление может быть подано по почте, электронной почте, лично.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2.5.4. Копии документов, прилагаемых к заявлению,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2.5.5. Общий срок осуществления процедуры по предоставлению муниципальной услуги не более тридцати рабочих дней со дня подачи заявления.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2.6. Требования к местам предоставления муниципальной услуги.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2.6.1. Помещения, предназначенные для оказания муниципальной услуги по предоставлению поддержки детским и молодежным общественным организациям,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30.06.2003 N 118.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2.6.2.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2.6.3. Места ожидания должны быть оборудованы посадочными местами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D246FB" w:rsidRDefault="00D246FB" w:rsidP="00536F18">
      <w:pPr>
        <w:pStyle w:val="ConsPlusNormal"/>
        <w:spacing w:line="240" w:lineRule="atLeast"/>
        <w:ind w:firstLine="54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2.6.4.</w:t>
      </w:r>
      <w:r w:rsidRPr="00D2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6FB">
        <w:rPr>
          <w:rFonts w:ascii="Times New Roman" w:hAnsi="Times New Roman" w:cs="Times New Roman"/>
          <w:sz w:val="28"/>
          <w:szCs w:val="28"/>
        </w:rPr>
        <w:t>Время нахождения  получателей муниципальной  услуги  в очереди не  более  15 минут.</w:t>
      </w:r>
    </w:p>
    <w:p w:rsidR="00EE2219" w:rsidRPr="001875DC" w:rsidRDefault="00EE2219" w:rsidP="00EE2219">
      <w:pPr>
        <w:pStyle w:val="ConsPlusNormal"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2.6.5.</w:t>
      </w:r>
      <w:r w:rsidRPr="001875DC">
        <w:rPr>
          <w:rFonts w:ascii="Times New Roman" w:hAnsi="Times New Roman" w:cs="Times New Roman"/>
          <w:sz w:val="28"/>
          <w:szCs w:val="28"/>
        </w:rPr>
        <w:t xml:space="preserve"> «Показателями оценки доступности муниципальной услуги для инвалидов являются: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</w:t>
      </w:r>
      <w:bookmarkStart w:id="0" w:name="_GoBack"/>
      <w:bookmarkEnd w:id="0"/>
      <w:r w:rsidRPr="001875DC">
        <w:rPr>
          <w:rFonts w:ascii="Times New Roman" w:hAnsi="Times New Roman" w:cs="Times New Roman"/>
          <w:sz w:val="28"/>
          <w:szCs w:val="28"/>
        </w:rPr>
        <w:t>ъекты и выхода из них, посадки в транспортное средство и высадки из него, в том числе с использованием кресла-коляски;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75D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75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5D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75DC">
        <w:rPr>
          <w:rFonts w:ascii="Times New Roman" w:hAnsi="Times New Roman" w:cs="Times New Roman"/>
          <w:sz w:val="28"/>
          <w:szCs w:val="28"/>
        </w:rPr>
        <w:t>;</w:t>
      </w:r>
    </w:p>
    <w:p w:rsidR="00EE2219" w:rsidRPr="001875DC" w:rsidRDefault="00EE2219" w:rsidP="00EE2219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DC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187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219" w:rsidRPr="00D246FB" w:rsidRDefault="00EE2219" w:rsidP="00536F18">
      <w:pPr>
        <w:pStyle w:val="ConsPlusNormal"/>
        <w:spacing w:line="240" w:lineRule="atLeast"/>
        <w:ind w:firstLine="54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246FB" w:rsidRPr="00D246FB" w:rsidRDefault="00D246FB" w:rsidP="00536F18">
      <w:pPr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FB" w:rsidRPr="00D246FB" w:rsidRDefault="00D246FB" w:rsidP="00536F18">
      <w:pPr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4. Порядок информирования о правилах предоставления государственной услуги</w:t>
      </w:r>
    </w:p>
    <w:p w:rsidR="00D246FB" w:rsidRPr="00D246FB" w:rsidRDefault="00D246FB" w:rsidP="00536F18">
      <w:pPr>
        <w:pStyle w:val="a5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 xml:space="preserve">Сведения о местонахождении, контактных телефонах (телефонах для справок), адресах сайтов в сети </w:t>
      </w:r>
      <w:proofErr w:type="spellStart"/>
      <w:r w:rsidRPr="00D246FB">
        <w:rPr>
          <w:rFonts w:ascii="Times New Roman" w:hAnsi="Times New Roman"/>
          <w:sz w:val="28"/>
          <w:szCs w:val="28"/>
        </w:rPr>
        <w:t>Inte</w:t>
      </w:r>
      <w:r w:rsidRPr="00D246FB">
        <w:rPr>
          <w:rFonts w:ascii="Times New Roman" w:hAnsi="Times New Roman"/>
          <w:sz w:val="28"/>
          <w:szCs w:val="28"/>
          <w:lang w:val="en-US"/>
        </w:rPr>
        <w:t>rne</w:t>
      </w:r>
      <w:r w:rsidRPr="00D246FB">
        <w:rPr>
          <w:rFonts w:ascii="Times New Roman" w:hAnsi="Times New Roman"/>
          <w:sz w:val="28"/>
          <w:szCs w:val="28"/>
        </w:rPr>
        <w:t>t</w:t>
      </w:r>
      <w:proofErr w:type="spellEnd"/>
      <w:r w:rsidRPr="00D246FB">
        <w:rPr>
          <w:rFonts w:ascii="Times New Roman" w:hAnsi="Times New Roman"/>
          <w:sz w:val="28"/>
          <w:szCs w:val="28"/>
        </w:rPr>
        <w:t xml:space="preserve">, адресах электронной почты  отдела по делам молодежи, спорту и туризму  администрации  муниципального  образования  </w:t>
      </w:r>
      <w:proofErr w:type="spellStart"/>
      <w:r w:rsidRPr="00D246FB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D246FB">
        <w:rPr>
          <w:rFonts w:ascii="Times New Roman" w:hAnsi="Times New Roman"/>
          <w:sz w:val="28"/>
          <w:szCs w:val="28"/>
        </w:rPr>
        <w:t xml:space="preserve">  района:</w:t>
      </w:r>
    </w:p>
    <w:p w:rsidR="00D246FB" w:rsidRPr="00D246FB" w:rsidRDefault="00D246FB" w:rsidP="00536F18">
      <w:pPr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Адрес: 669311 Иркутская  область,  п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>охан  ул. Ленина 83</w:t>
      </w:r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Справочный телефон (факс): (8-39538) 25-5-74;  25-0-78;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bohanmo_odk@irmail.ru</w:t>
        </w:r>
      </w:hyperlink>
      <w:r w:rsidRPr="00D246FB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bohansport@mail.ru</w:t>
        </w:r>
      </w:hyperlink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17" w:history="1">
        <w:r w:rsidRPr="00D246FB">
          <w:rPr>
            <w:rStyle w:val="a3"/>
            <w:rFonts w:ascii="Times New Roman" w:hAnsi="Times New Roman" w:cs="Times New Roman"/>
            <w:sz w:val="28"/>
            <w:szCs w:val="28"/>
          </w:rPr>
          <w:t>http://bohan.irkobl.ru</w:t>
        </w:r>
      </w:hyperlink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Сведения о графике (режиме) работы отдела по делам молодежи, спорту  и туризму  администрации муниципального  образования Боханский  район: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Понедельник - пятница с 08-45 до 17-00 часов.</w:t>
      </w:r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Перерыв на обед с 13-00 до 14-00 часов.</w:t>
      </w:r>
    </w:p>
    <w:p w:rsidR="00D246FB" w:rsidRPr="00D246FB" w:rsidRDefault="00D246FB" w:rsidP="00536F18">
      <w:pPr>
        <w:pStyle w:val="a5"/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Выходные дни – суббота и воскресенье.</w:t>
      </w:r>
    </w:p>
    <w:p w:rsidR="00D246FB" w:rsidRPr="00D246FB" w:rsidRDefault="00D246FB" w:rsidP="00536F18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6FB" w:rsidRPr="00D246FB" w:rsidRDefault="00D246FB" w:rsidP="00536F18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FB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 3.1. Описание последовательности действий</w:t>
      </w:r>
      <w:bookmarkStart w:id="1" w:name="YANDEX_35"/>
      <w:bookmarkEnd w:id="1"/>
      <w:r w:rsidRPr="00D246FB">
        <w:rPr>
          <w:rFonts w:ascii="Times New Roman" w:hAnsi="Times New Roman" w:cs="Times New Roman"/>
          <w:sz w:val="28"/>
          <w:szCs w:val="28"/>
        </w:rPr>
        <w:t xml:space="preserve"> при исполнении услуги 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 и осуществление мероприятий </w:t>
      </w:r>
      <w:proofErr w:type="spellStart"/>
      <w:r w:rsidRPr="00D246FB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D246FB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молодежью».   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3.1.1. Основанием для исполнения управлением услуги является календарный план спортивно-массовых, физкультурно-оздоровительных соревнований и мероприятий по молодежной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политике на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текущий год.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3.1.2. Должностным лицом, ответственным за организацию и проведение муниципальных спортивных мероприятий, мероприятий с детьми и молодежью является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>ачальник отдела по делам молодежи, спорту  и туризму администрации муниципального  образования  Боханский  район.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3.1.3. Права и обязанности должностного лица, указанного в п.3.1.2. настоящего регламента, ответственного за организацию и координацию проведения  муниципальных мероприятий, устанавливается должностной инструкцией.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3.2. Исполнение муниципальной услуги включает в себя следующие административные процедуры:</w:t>
      </w: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- прием документов от заявителей, рассмотрение документов, исходных данных, являющихся основанием для осуществления муниципальной услуги, оценка </w:t>
      </w:r>
      <w:proofErr w:type="spellStart"/>
      <w:r w:rsidRPr="00D246FB">
        <w:rPr>
          <w:sz w:val="28"/>
          <w:szCs w:val="28"/>
        </w:rPr>
        <w:t>востребованности</w:t>
      </w:r>
      <w:proofErr w:type="spellEnd"/>
      <w:r w:rsidRPr="00D246FB">
        <w:rPr>
          <w:sz w:val="28"/>
          <w:szCs w:val="28"/>
        </w:rPr>
        <w:t xml:space="preserve"> и значимости мероприятия; </w:t>
      </w: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>- при наличии оснований, предусмотренных настоящим административным регламентом:</w:t>
      </w: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>- приостановление исполнения муниципальной услуги;</w:t>
      </w: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- отказ в исполнении муниципальной услуги.      </w:t>
      </w: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ind w:firstLine="720"/>
        <w:contextualSpacing/>
        <w:jc w:val="both"/>
        <w:rPr>
          <w:sz w:val="28"/>
          <w:szCs w:val="28"/>
        </w:rPr>
      </w:pPr>
    </w:p>
    <w:p w:rsidR="00D246FB" w:rsidRPr="00D246FB" w:rsidRDefault="00D246FB" w:rsidP="00536F18">
      <w:pPr>
        <w:pStyle w:val="a4"/>
        <w:tabs>
          <w:tab w:val="left" w:pos="1080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3.3. Исходными данными, основаниями для осуществления муниципальной услуги по </w:t>
      </w:r>
      <w:r w:rsidRPr="00D246FB">
        <w:rPr>
          <w:bCs/>
          <w:sz w:val="28"/>
          <w:szCs w:val="28"/>
        </w:rPr>
        <w:t>осуществлению муниципальных мероприятий по работе с детьми и молодежью</w:t>
      </w:r>
      <w:r w:rsidRPr="00D246FB">
        <w:rPr>
          <w:sz w:val="28"/>
          <w:szCs w:val="28"/>
        </w:rPr>
        <w:t xml:space="preserve">  являются: </w:t>
      </w:r>
    </w:p>
    <w:p w:rsidR="00D246FB" w:rsidRPr="00D246FB" w:rsidRDefault="00D246FB" w:rsidP="00536F18">
      <w:pPr>
        <w:pStyle w:val="1"/>
        <w:numPr>
          <w:ilvl w:val="0"/>
          <w:numId w:val="0"/>
        </w:numPr>
        <w:tabs>
          <w:tab w:val="left" w:pos="1080"/>
        </w:tabs>
        <w:spacing w:before="0" w:after="0" w:line="240" w:lineRule="atLeast"/>
        <w:contextualSpacing/>
        <w:rPr>
          <w:bCs/>
          <w:iCs/>
          <w:sz w:val="28"/>
          <w:szCs w:val="28"/>
        </w:rPr>
      </w:pPr>
      <w:r w:rsidRPr="00D246FB">
        <w:rPr>
          <w:bCs/>
          <w:iCs/>
          <w:sz w:val="28"/>
          <w:szCs w:val="28"/>
        </w:rPr>
        <w:t>- документы и нормативные правовые акты, предписывающего характера (постановления и распоряжения), содержащие поручения в пределах компетенции района;</w:t>
      </w:r>
    </w:p>
    <w:p w:rsidR="00D246FB" w:rsidRPr="00D246FB" w:rsidRDefault="00D246FB" w:rsidP="00536F18">
      <w:pPr>
        <w:pStyle w:val="1"/>
        <w:numPr>
          <w:ilvl w:val="0"/>
          <w:numId w:val="0"/>
        </w:numPr>
        <w:tabs>
          <w:tab w:val="left" w:pos="1080"/>
        </w:tabs>
        <w:spacing w:before="0" w:after="0" w:line="240" w:lineRule="atLeast"/>
        <w:contextualSpacing/>
        <w:rPr>
          <w:bCs/>
          <w:iCs/>
          <w:sz w:val="28"/>
          <w:szCs w:val="28"/>
        </w:rPr>
      </w:pPr>
      <w:r w:rsidRPr="00D246FB">
        <w:rPr>
          <w:bCs/>
          <w:iCs/>
          <w:sz w:val="28"/>
          <w:szCs w:val="28"/>
        </w:rPr>
        <w:t>-наличие необходимых ресурсов, предусмотренных, в том числе,</w:t>
      </w:r>
      <w:r w:rsidRPr="00D246FB">
        <w:rPr>
          <w:bCs/>
          <w:sz w:val="28"/>
          <w:szCs w:val="28"/>
        </w:rPr>
        <w:t xml:space="preserve"> муниципальной</w:t>
      </w:r>
      <w:r w:rsidRPr="00D246FB">
        <w:rPr>
          <w:bCs/>
          <w:iCs/>
          <w:sz w:val="28"/>
          <w:szCs w:val="28"/>
        </w:rPr>
        <w:t xml:space="preserve"> целевой программой. </w:t>
      </w:r>
    </w:p>
    <w:p w:rsidR="00D246FB" w:rsidRPr="00D246FB" w:rsidRDefault="00D246FB" w:rsidP="00536F18">
      <w:pPr>
        <w:pStyle w:val="1"/>
        <w:numPr>
          <w:ilvl w:val="0"/>
          <w:numId w:val="0"/>
        </w:numPr>
        <w:tabs>
          <w:tab w:val="left" w:pos="1080"/>
        </w:tabs>
        <w:spacing w:before="0" w:after="0" w:line="240" w:lineRule="atLeast"/>
        <w:contextualSpacing/>
        <w:rPr>
          <w:bCs/>
          <w:iCs/>
          <w:sz w:val="28"/>
          <w:szCs w:val="28"/>
        </w:rPr>
      </w:pPr>
      <w:r w:rsidRPr="00D246FB">
        <w:rPr>
          <w:sz w:val="28"/>
          <w:szCs w:val="28"/>
        </w:rPr>
        <w:t xml:space="preserve">4. Рассмотрение документов, исходных данных, сведений, являющихся основанием для исполнения муниципальной услуги по </w:t>
      </w:r>
      <w:r w:rsidRPr="00D246FB">
        <w:rPr>
          <w:bCs/>
          <w:sz w:val="28"/>
          <w:szCs w:val="28"/>
        </w:rPr>
        <w:t>осуществлению районных мероприятий для детей и молодежи,</w:t>
      </w:r>
      <w:r w:rsidRPr="00D246FB">
        <w:rPr>
          <w:sz w:val="28"/>
          <w:szCs w:val="28"/>
        </w:rPr>
        <w:t xml:space="preserve"> осуществляется отделом по делам молодежи, спорту  и туризму администрации муниципального  образования  Боханский  район, участвующим в осуществлении муниципальной услуги, в течение 30 дней с момента подачи документов.</w:t>
      </w:r>
    </w:p>
    <w:p w:rsidR="00D246FB" w:rsidRPr="00D246FB" w:rsidRDefault="00D246FB" w:rsidP="00536F18">
      <w:pPr>
        <w:pStyle w:val="a4"/>
        <w:tabs>
          <w:tab w:val="left" w:pos="1440"/>
        </w:tabs>
        <w:spacing w:before="0" w:beforeAutospacing="0" w:after="0" w:afterAutospacing="0" w:line="240" w:lineRule="atLeast"/>
        <w:contextualSpacing/>
        <w:jc w:val="both"/>
        <w:rPr>
          <w:b/>
          <w:bCs/>
          <w:sz w:val="28"/>
          <w:szCs w:val="28"/>
        </w:rPr>
      </w:pPr>
      <w:r w:rsidRPr="00D246FB">
        <w:rPr>
          <w:sz w:val="28"/>
          <w:szCs w:val="28"/>
        </w:rPr>
        <w:t>5. Основаниями для отказа от исполнения муниципальной услуги являются:</w:t>
      </w:r>
      <w:r w:rsidRPr="00D246FB">
        <w:rPr>
          <w:b/>
          <w:bCs/>
          <w:sz w:val="28"/>
          <w:szCs w:val="28"/>
        </w:rPr>
        <w:t xml:space="preserve"> </w:t>
      </w:r>
    </w:p>
    <w:p w:rsidR="00D246FB" w:rsidRPr="00D246FB" w:rsidRDefault="00D246FB" w:rsidP="00536F18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>- несоответствие проекта программы требованиям действующего законодательства;</w:t>
      </w:r>
    </w:p>
    <w:p w:rsidR="00D246FB" w:rsidRPr="00D246FB" w:rsidRDefault="00D246FB" w:rsidP="00536F18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 xml:space="preserve">- отсутствие предлагаемого заявителем к реализации мероприятия в </w:t>
      </w:r>
      <w:r w:rsidRPr="00D246FB">
        <w:rPr>
          <w:bCs/>
          <w:sz w:val="28"/>
          <w:szCs w:val="28"/>
        </w:rPr>
        <w:t>районной программе</w:t>
      </w:r>
      <w:r w:rsidRPr="00D246FB">
        <w:rPr>
          <w:sz w:val="28"/>
          <w:szCs w:val="28"/>
        </w:rPr>
        <w:t>, иных нормативно-правовых актах;</w:t>
      </w:r>
    </w:p>
    <w:p w:rsidR="00D246FB" w:rsidRPr="00D246FB" w:rsidRDefault="00D246FB" w:rsidP="00536F18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D246FB">
        <w:rPr>
          <w:sz w:val="28"/>
          <w:szCs w:val="28"/>
        </w:rPr>
        <w:t>- несоответствие представленного проекта требованиям действующего законодательства в части обеспечения охраны жизни и здоровья при его реализации;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lastRenderedPageBreak/>
        <w:t>- возможность наступления отрицательных последствий при реализации муниципальной услуги;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- отказ заявителя от реализации муниципальной услуги. </w:t>
      </w:r>
    </w:p>
    <w:p w:rsidR="00D246FB" w:rsidRPr="00D246FB" w:rsidRDefault="00D246FB" w:rsidP="00536F18">
      <w:pPr>
        <w:pStyle w:val="a6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>6. Начальник отдела по делам молодежи, спорту  и туризму администрации муниципального  образования  Боханский  район, участвующий в осуществлении муниципальной услуги, разъясняет причины, основания отказа, оформляет решение в письменной форме и направляет его заявителю в течение 5 дней с момента принятия решения.</w:t>
      </w:r>
    </w:p>
    <w:p w:rsidR="00D246FB" w:rsidRPr="00D246FB" w:rsidRDefault="00D246FB" w:rsidP="00536F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За 15 дней до установленного календарным планом муниципальных мероприятий по молодежной политике</w:t>
      </w:r>
      <w:r w:rsidRPr="00D2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6FB">
        <w:rPr>
          <w:rFonts w:ascii="Times New Roman" w:hAnsi="Times New Roman" w:cs="Times New Roman"/>
          <w:sz w:val="28"/>
          <w:szCs w:val="28"/>
        </w:rPr>
        <w:t>на текущий год срока проведения спортивного мероприятия по соответствующему виду спорта отделом по делам молодежи, спорту  и туризму администрации муниципального  образования  Боханский  район  готовится распоряжение  администрации муниципального  образования Боханский  район   и положения о проведении данного мероприятия.</w:t>
      </w:r>
      <w:r w:rsidRPr="00D246FB">
        <w:rPr>
          <w:rFonts w:ascii="Times New Roman" w:hAnsi="Times New Roman" w:cs="Times New Roman"/>
          <w:sz w:val="28"/>
          <w:szCs w:val="28"/>
        </w:rPr>
        <w:br/>
        <w:t>7.1.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Не позднее, чем за 5 дней до даты проведения мероприятия представляется мэру администрации муниципального  образования на утверждение распоряжения, положения о проведении мероприятия и смета расходов на его проведение.</w:t>
      </w:r>
      <w:r w:rsidRPr="00D246FB">
        <w:rPr>
          <w:rFonts w:ascii="Times New Roman" w:hAnsi="Times New Roman" w:cs="Times New Roman"/>
          <w:sz w:val="28"/>
          <w:szCs w:val="28"/>
        </w:rPr>
        <w:br/>
        <w:t>7.2. В случае необходимости указанные документы возвращаются на доработку. Срок доработки указанных документов составляет 2 дня.</w:t>
      </w:r>
      <w:r w:rsidRPr="00D246FB">
        <w:rPr>
          <w:rFonts w:ascii="Times New Roman" w:hAnsi="Times New Roman" w:cs="Times New Roman"/>
          <w:sz w:val="28"/>
          <w:szCs w:val="28"/>
        </w:rPr>
        <w:br/>
        <w:t>7.3. Основанием для принятия окончательного решения о проведении мероприятия является подтверждение участия в нем спортсменов, творческой молодежи в указанные в положении сроки подачи заявок.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4.Порядок и формы контроля</w:t>
      </w:r>
    </w:p>
    <w:p w:rsidR="00D246FB" w:rsidRPr="00536F18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начальником Отдела.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4.2. Специалисты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Регламента.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соблюдения Регламента виновные должностные лица несут ответственность в соответствии законодательством </w:t>
      </w:r>
      <w:r w:rsidRPr="00D246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6FB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D246FB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46FB" w:rsidRPr="00D246FB" w:rsidRDefault="00D246FB" w:rsidP="00536F18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 xml:space="preserve">5.1. Действия (бездействие), решения должностных лиц, принятые в ходе предоставления муниципальной услуги и нарушающие законные </w:t>
      </w:r>
      <w:proofErr w:type="gramStart"/>
      <w:r w:rsidRPr="00D246FB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и интересы граждан, могут быть обжалованы в досудебном порядке.</w:t>
      </w:r>
    </w:p>
    <w:p w:rsidR="00D246FB" w:rsidRPr="00D246FB" w:rsidRDefault="00D246FB" w:rsidP="00536F18">
      <w:pPr>
        <w:pStyle w:val="a5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6FB">
        <w:rPr>
          <w:rFonts w:ascii="Times New Roman" w:hAnsi="Times New Roman"/>
          <w:sz w:val="28"/>
          <w:szCs w:val="28"/>
        </w:rPr>
        <w:t xml:space="preserve">5.1.2. </w:t>
      </w:r>
      <w:r w:rsidRPr="00D246FB">
        <w:rPr>
          <w:rFonts w:ascii="Times New Roman" w:hAnsi="Times New Roman"/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выполнения Регламента:</w:t>
      </w:r>
    </w:p>
    <w:p w:rsidR="00D246FB" w:rsidRPr="00D246FB" w:rsidRDefault="00D246FB" w:rsidP="00536F18">
      <w:pPr>
        <w:pStyle w:val="a5"/>
        <w:spacing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6FB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246FB" w:rsidRPr="00D246FB" w:rsidRDefault="00D246FB" w:rsidP="00536F18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6FB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46FB" w:rsidRPr="00D246FB" w:rsidRDefault="00D246FB" w:rsidP="00536F18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246FB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246FB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D246FB" w:rsidRPr="00D246FB" w:rsidRDefault="00D246FB" w:rsidP="00536F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6F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</w:t>
      </w:r>
      <w:r w:rsidRPr="00D246FB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D246FB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D246FB" w:rsidRPr="00D246FB" w:rsidRDefault="00D246FB" w:rsidP="00536F18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D246FB">
        <w:rPr>
          <w:sz w:val="28"/>
          <w:szCs w:val="28"/>
        </w:rPr>
        <w:t>2) отказывает в удовлетворении жалобы.</w:t>
      </w:r>
    </w:p>
    <w:p w:rsidR="00D246FB" w:rsidRPr="00D246FB" w:rsidRDefault="00D246FB" w:rsidP="00536F18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6FB" w:rsidRPr="00D246FB" w:rsidRDefault="00D246FB" w:rsidP="00536F18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D246F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246F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46F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127B5" w:rsidRDefault="00D246FB" w:rsidP="001127B5">
      <w:pPr>
        <w:pStyle w:val="ConsPlusNormal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6FB">
        <w:rPr>
          <w:rFonts w:ascii="Times New Roman" w:hAnsi="Times New Roman" w:cs="Times New Roman"/>
          <w:sz w:val="28"/>
          <w:szCs w:val="28"/>
        </w:rPr>
        <w:t>5.2. Заявитель вправе оспорить в суде действия (бездействие) должностных лиц, решения, принятые в ходе предоставления муниципальной услуги, если считает, что нарушены его права и свободы.</w:t>
      </w:r>
    </w:p>
    <w:p w:rsidR="0031191E" w:rsidRPr="001875DC" w:rsidRDefault="0031191E" w:rsidP="001875DC">
      <w:pPr>
        <w:spacing w:after="0" w:line="0" w:lineRule="atLeast"/>
        <w:contextualSpacing/>
        <w:rPr>
          <w:rFonts w:ascii="Times New Roman" w:hAnsi="Times New Roman" w:cs="Times New Roman"/>
        </w:rPr>
      </w:pPr>
    </w:p>
    <w:sectPr w:rsidR="0031191E" w:rsidRPr="001875DC" w:rsidSect="008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46FB"/>
    <w:rsid w:val="001127B5"/>
    <w:rsid w:val="001875DC"/>
    <w:rsid w:val="00225BB2"/>
    <w:rsid w:val="0031191E"/>
    <w:rsid w:val="00426287"/>
    <w:rsid w:val="004E7D2A"/>
    <w:rsid w:val="00536F18"/>
    <w:rsid w:val="007A4F0B"/>
    <w:rsid w:val="0086046A"/>
    <w:rsid w:val="008C217F"/>
    <w:rsid w:val="00B10CDF"/>
    <w:rsid w:val="00C4146F"/>
    <w:rsid w:val="00D246FB"/>
    <w:rsid w:val="00E97D7C"/>
    <w:rsid w:val="00EE2219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D24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 список 1"/>
    <w:basedOn w:val="a"/>
    <w:rsid w:val="00D246F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5">
    <w:name w:val="No Spacing"/>
    <w:uiPriority w:val="1"/>
    <w:qFormat/>
    <w:rsid w:val="00D246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D246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D246F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D246F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294D0472DF2D4E36C47C7F6ED02C62587A2757C72D3269888076848R7lCI" TargetMode="External"/><Relationship Id="rId13" Type="http://schemas.openxmlformats.org/officeDocument/2006/relationships/hyperlink" Target="mailto:bohanspor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2294D0472DF2D4E36C47C7F6ED02C62585A5757979D3269888076848R7lCI" TargetMode="External"/><Relationship Id="rId12" Type="http://schemas.openxmlformats.org/officeDocument/2006/relationships/hyperlink" Target="mailto:bohanmo_odk@irmail.ru" TargetMode="External"/><Relationship Id="rId17" Type="http://schemas.openxmlformats.org/officeDocument/2006/relationships/hyperlink" Target="http://bohan.irkob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han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294D0472DF2D4E36C47C7F6ED02C62585A47B7E7CD3269888076848R7lCI" TargetMode="External"/><Relationship Id="rId11" Type="http://schemas.openxmlformats.org/officeDocument/2006/relationships/hyperlink" Target="consultantplus://offline/ref=1D2294D0472DF2D4E36C59CAE08158CA258DF9717E7CDC76C0D75C351F75FE7ERCl5I" TargetMode="External"/><Relationship Id="rId5" Type="http://schemas.openxmlformats.org/officeDocument/2006/relationships/hyperlink" Target="consultantplus://offline/ref=1D2294D0472DF2D4E36C47C7F6ED02C6268EA079702C8424C9DD09R6lDI" TargetMode="External"/><Relationship Id="rId15" Type="http://schemas.openxmlformats.org/officeDocument/2006/relationships/hyperlink" Target="mailto:bohanmo_odk@irmail.ru" TargetMode="External"/><Relationship Id="rId10" Type="http://schemas.openxmlformats.org/officeDocument/2006/relationships/hyperlink" Target="consultantplus://offline/ref=1D2294D0472DF2D4E36C59CAE08158CA258DF971787FD873C5D75C351F75FE7ERCl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294D0472DF2D4E36C47C7F6ED02C62586A47D7E7FD3269888076848R7lCI" TargetMode="External"/><Relationship Id="rId14" Type="http://schemas.openxmlformats.org/officeDocument/2006/relationships/hyperlink" Target="http://boha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2016-06-07T03:48:00Z</cp:lastPrinted>
  <dcterms:created xsi:type="dcterms:W3CDTF">2013-04-10T08:03:00Z</dcterms:created>
  <dcterms:modified xsi:type="dcterms:W3CDTF">2016-06-07T03:49:00Z</dcterms:modified>
</cp:coreProperties>
</file>